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-792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2612/2026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86MS0067-01-2026-004358-85</w:t>
      </w:r>
    </w:p>
    <w:p>
      <w:pPr>
        <w:spacing w:before="0" w:after="0"/>
        <w:ind w:firstLine="567"/>
        <w:rPr>
          <w:sz w:val="27"/>
          <w:szCs w:val="27"/>
        </w:rPr>
      </w:pPr>
    </w:p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 О С Т А Н О В Л Е Н И Е</w:t>
      </w: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июня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Думлер Галина Павловна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находящийся по адресу: г. Сургут ул. Гагарина д. 9 каб. </w:t>
      </w:r>
      <w:r>
        <w:rPr>
          <w:rFonts w:ascii="Times New Roman" w:eastAsia="Times New Roman" w:hAnsi="Times New Roman" w:cs="Times New Roman"/>
          <w:sz w:val="27"/>
          <w:szCs w:val="27"/>
        </w:rPr>
        <w:t>402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материалы дела в </w:t>
      </w:r>
      <w:r>
        <w:rPr>
          <w:rFonts w:ascii="Times New Roman" w:eastAsia="Times New Roman" w:hAnsi="Times New Roman" w:cs="Times New Roman"/>
          <w:sz w:val="27"/>
          <w:szCs w:val="27"/>
        </w:rPr>
        <w:t>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Алексеевой Марины Викторовны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родившейся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23rplc-10"/>
          <w:rFonts w:ascii="Times New Roman" w:eastAsia="Times New Roman" w:hAnsi="Times New Roman" w:cs="Times New Roman"/>
          <w:sz w:val="27"/>
          <w:szCs w:val="27"/>
        </w:rPr>
        <w:t>...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осуществлении проверки налогового контроля выявлены достаточные данные, указывающие на наличие события административного правонарушения,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предусмотренного ст. 19.7 КоАП РФ,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именно: </w:t>
      </w:r>
      <w:r>
        <w:rPr>
          <w:rFonts w:ascii="Times New Roman" w:eastAsia="Times New Roman" w:hAnsi="Times New Roman" w:cs="Times New Roman"/>
          <w:sz w:val="27"/>
          <w:szCs w:val="27"/>
        </w:rPr>
        <w:t>Алексеева М.В</w:t>
      </w:r>
      <w:r>
        <w:rPr>
          <w:rFonts w:ascii="Times New Roman" w:eastAsia="Times New Roman" w:hAnsi="Times New Roman" w:cs="Times New Roman"/>
          <w:sz w:val="27"/>
          <w:szCs w:val="27"/>
        </w:rPr>
        <w:t>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являясь должностным лицом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– генеральным директором </w:t>
      </w:r>
      <w:r>
        <w:rPr>
          <w:rFonts w:ascii="Times New Roman" w:eastAsia="Times New Roman" w:hAnsi="Times New Roman" w:cs="Times New Roman"/>
          <w:sz w:val="27"/>
          <w:szCs w:val="27"/>
        </w:rPr>
        <w:t>ООО «</w:t>
      </w:r>
      <w:r>
        <w:rPr>
          <w:rFonts w:ascii="Times New Roman" w:eastAsia="Times New Roman" w:hAnsi="Times New Roman" w:cs="Times New Roman"/>
          <w:sz w:val="27"/>
          <w:szCs w:val="27"/>
        </w:rPr>
        <w:t>ЭЛИТ МЕДЕЛЬ +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расположенного по адресу: </w:t>
      </w:r>
      <w:r>
        <w:rPr>
          <w:rStyle w:val="cat-UserDefinedgrp-24rplc-1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осуществляя деятельность по месту нахождения юридического лица, не </w:t>
      </w:r>
      <w:r>
        <w:rPr>
          <w:rFonts w:ascii="Times New Roman" w:eastAsia="Times New Roman" w:hAnsi="Times New Roman" w:cs="Times New Roman"/>
          <w:sz w:val="27"/>
          <w:szCs w:val="27"/>
        </w:rPr>
        <w:t>исполнил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установленную п.п. 5.1 п. 1 ст. 23 НК РФ обязанность по своевременному предоставлению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УФНС России по ХМАО-Югре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ой (финансовой)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предоставления которой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не позднее 31.03.2026 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ода. Фактически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ая (финансовая)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представлена.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Алексеева М.В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извещенн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ая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о времени и месте рассмотрения дела надлежащим образом (п. 6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остановления Пленума ВС РФ от 24.03.2005 г. № 5), в судебное заседание не явил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ась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, ходатайств об отложении рассмотрения дела не заявлял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. Мировой судья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на основании ч. 2 ст. 25.1 КоАП РФ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считает возможным рассмотреть дело в е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отсутствие.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выводу о том, что виновность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Алексеев</w:t>
      </w:r>
      <w:r>
        <w:rPr>
          <w:rFonts w:ascii="Times New Roman" w:eastAsia="Times New Roman" w:hAnsi="Times New Roman" w:cs="Times New Roman"/>
          <w:sz w:val="27"/>
          <w:szCs w:val="27"/>
        </w:rPr>
        <w:t>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М.В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правонарушения 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следующими документами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протоколом № </w:t>
      </w:r>
      <w:r>
        <w:rPr>
          <w:rFonts w:ascii="Times New Roman" w:eastAsia="Times New Roman" w:hAnsi="Times New Roman" w:cs="Times New Roman"/>
          <w:sz w:val="27"/>
          <w:szCs w:val="27"/>
        </w:rPr>
        <w:t>86002612700511600001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07.05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справкой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старшего государственного налогового инспектора отдела камерального контроля УФНС России по ХМАО-Югре от </w:t>
      </w:r>
      <w:r>
        <w:rPr>
          <w:rFonts w:ascii="Times New Roman" w:eastAsia="Times New Roman" w:hAnsi="Times New Roman" w:cs="Times New Roman"/>
          <w:sz w:val="27"/>
          <w:szCs w:val="27"/>
        </w:rPr>
        <w:t>07.05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копией выписки из Единого государственного реестра юридических лиц.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п.п. 5.1 п. 1 ст. 23 НК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налогоплательщики обязаны </w:t>
      </w:r>
      <w:hyperlink r:id="rId4" w:anchor="/multilink/10900200/paragraph/791/number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представлять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налоговый орган по месту нахождения организации, у которой отсутствует обязанность представлять годовую бухгалтерскую (финансовую) отчетность, </w:t>
      </w:r>
      <w:r>
        <w:rPr>
          <w:rFonts w:ascii="Times New Roman" w:eastAsia="Times New Roman" w:hAnsi="Times New Roman" w:cs="Times New Roman"/>
          <w:sz w:val="27"/>
          <w:szCs w:val="27"/>
        </w:rPr>
        <w:t>составляющую государственный информационный ресурс бухгалтерской (финансовой) отчетности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70103036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06.12.2011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года №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402-ФЗ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О бухгалтерском учете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>, годовую бухгалтерскую (финансовую) отчетность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отчетность, если иное не предусмотрено данным подпунктом.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>ценив приведенные выше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в их совокупности,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с учетом обстоятельств дела, считает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Алексеев</w:t>
      </w:r>
      <w:r>
        <w:rPr>
          <w:rFonts w:ascii="Times New Roman" w:eastAsia="Times New Roman" w:hAnsi="Times New Roman" w:cs="Times New Roman"/>
          <w:sz w:val="27"/>
          <w:szCs w:val="27"/>
        </w:rPr>
        <w:t>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М.В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полностью доказанной. Его действия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квалифицируются по ст. 19.7 КоАП РФ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деятельности.</w:t>
      </w:r>
    </w:p>
    <w:p>
      <w:pPr>
        <w:spacing w:before="0" w:after="0"/>
        <w:ind w:firstLine="60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отягчающих административную ответственность, в соответствии со ст.4.3 КоАП РФ, суд не усматривает.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определении меры наказания суд учитывает характер и степень общественной опасности деяния, данные о </w:t>
      </w:r>
      <w:r>
        <w:rPr>
          <w:rFonts w:ascii="Times New Roman" w:eastAsia="Times New Roman" w:hAnsi="Times New Roman" w:cs="Times New Roman"/>
          <w:sz w:val="27"/>
          <w:szCs w:val="27"/>
        </w:rPr>
        <w:t>личности нарушителя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смягчающих и отягчающих административную ответственность обстоятельств, </w:t>
      </w: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 3.4 КоАП РФ полагает справедливым назначить наказание в виде предупреждения, то есть официального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порицания.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основании выше изложенного,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должностное лицо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генерального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директора </w:t>
      </w:r>
      <w:r>
        <w:rPr>
          <w:rFonts w:ascii="Times New Roman" w:eastAsia="Times New Roman" w:hAnsi="Times New Roman" w:cs="Times New Roman"/>
          <w:sz w:val="27"/>
          <w:szCs w:val="27"/>
        </w:rPr>
        <w:t>ООО «</w:t>
      </w:r>
      <w:r>
        <w:rPr>
          <w:rFonts w:ascii="Times New Roman" w:eastAsia="Times New Roman" w:hAnsi="Times New Roman" w:cs="Times New Roman"/>
          <w:sz w:val="27"/>
          <w:szCs w:val="27"/>
        </w:rPr>
        <w:t>ЭЛИТ МЕДЕЛЬ +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>лексееву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Марину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</w:t>
      </w:r>
      <w:r>
        <w:rPr>
          <w:rFonts w:ascii="Times New Roman" w:eastAsia="Times New Roman" w:hAnsi="Times New Roman" w:cs="Times New Roman"/>
          <w:sz w:val="27"/>
          <w:szCs w:val="27"/>
        </w:rPr>
        <w:t>икторовну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>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административного правонарушения, предусмотренного ст. </w:t>
      </w:r>
      <w:r>
        <w:rPr>
          <w:rFonts w:ascii="Times New Roman" w:eastAsia="Times New Roman" w:hAnsi="Times New Roman" w:cs="Times New Roman"/>
          <w:sz w:val="27"/>
          <w:szCs w:val="27"/>
        </w:rPr>
        <w:t>19.7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и назначить наказание в виде предупреждения.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 может быть обжаловано в Сургутский городской суд путем подачи жалобы через миров</w:t>
      </w:r>
      <w:r>
        <w:rPr>
          <w:rFonts w:ascii="Times New Roman" w:eastAsia="Times New Roman" w:hAnsi="Times New Roman" w:cs="Times New Roman"/>
          <w:sz w:val="27"/>
          <w:szCs w:val="27"/>
        </w:rPr>
        <w:t>ого судью 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 значения Сургута в течение десяти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«24» июня 2026 г.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№12 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Г.П. Думлер________________________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</w:t>
      </w:r>
      <w:r>
        <w:rPr>
          <w:rFonts w:ascii="Times New Roman" w:eastAsia="Times New Roman" w:hAnsi="Times New Roman" w:cs="Times New Roman"/>
          <w:sz w:val="26"/>
          <w:szCs w:val="26"/>
        </w:rPr>
        <w:t>окумент находится в деле № 5-792</w:t>
      </w:r>
      <w:r>
        <w:rPr>
          <w:rFonts w:ascii="Times New Roman" w:eastAsia="Times New Roman" w:hAnsi="Times New Roman" w:cs="Times New Roman"/>
          <w:sz w:val="26"/>
          <w:szCs w:val="26"/>
        </w:rPr>
        <w:t>-2612/2026</w:t>
      </w: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09158774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3rplc-10">
    <w:name w:val="cat-UserDefined grp-23 rplc-10"/>
    <w:basedOn w:val="DefaultParagraphFont"/>
  </w:style>
  <w:style w:type="character" w:customStyle="1" w:styleId="cat-UserDefinedgrp-24rplc-17">
    <w:name w:val="cat-UserDefined grp-24 rplc-17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BE1339-F4E3-4330-875C-A67B3D1E21D1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